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6EBA6" w14:textId="77777777" w:rsidR="00F301F8" w:rsidRPr="00C734C2" w:rsidRDefault="00000000">
      <w:pPr>
        <w:pStyle w:val="FACCategory"/>
        <w:rPr>
          <w:lang w:val="pt-BR"/>
        </w:rPr>
      </w:pPr>
      <w:r w:rsidRPr="00C734C2">
        <w:rPr>
          <w:lang w:val="pt-BR"/>
        </w:rPr>
        <w:t>DOCUMENTO EDITORIAL DE APOIO</w:t>
      </w:r>
      <w:r w:rsidRPr="00405E75">
        <w:rPr>
          <w:vertAlign w:val="superscript"/>
          <w:lang w:val="pt-BR"/>
        </w:rPr>
        <w:footnoteReference w:id="1"/>
      </w:r>
    </w:p>
    <w:p w14:paraId="44AB2BCD" w14:textId="77777777" w:rsidR="00F301F8" w:rsidRPr="00C734C2" w:rsidRDefault="00000000">
      <w:pPr>
        <w:pStyle w:val="FACTitle"/>
        <w:rPr>
          <w:lang w:val="pt-BR"/>
        </w:rPr>
      </w:pPr>
      <w:r w:rsidRPr="00C734C2">
        <w:rPr>
          <w:lang w:val="pt-BR"/>
        </w:rPr>
        <w:t>ORIENTAÇÕES PARA UTILIZAÇÃO DOS MODELOS DE SUBMISSÃO</w:t>
      </w:r>
    </w:p>
    <w:p w14:paraId="4FD39AB3" w14:textId="77777777" w:rsidR="00F301F8" w:rsidRPr="00C734C2" w:rsidRDefault="00000000">
      <w:pPr>
        <w:pStyle w:val="FACH1"/>
        <w:keepNext/>
        <w:rPr>
          <w:lang w:val="pt-BR"/>
        </w:rPr>
      </w:pPr>
      <w:r w:rsidRPr="00C734C2">
        <w:rPr>
          <w:lang w:val="pt-BR"/>
        </w:rPr>
        <w:t>FINALIDADE</w:t>
      </w:r>
    </w:p>
    <w:p w14:paraId="03E2A3F7" w14:textId="77777777" w:rsidR="00F301F8" w:rsidRPr="00C734C2" w:rsidRDefault="00000000">
      <w:pPr>
        <w:rPr>
          <w:lang w:val="pt-BR"/>
        </w:rPr>
      </w:pPr>
      <w:r w:rsidRPr="00C734C2">
        <w:rPr>
          <w:lang w:val="pt-BR"/>
        </w:rPr>
        <w:t>Estes modelos padronizam a apresentação de artigos científicos, resenhas acadêmicas e ensaios destinados à Revista Multidisciplinar FACETEN. Os arquivos contêm marca-d’água institucional, cabeçalho, rodapé, paginação automática e nota editorial de anonimização.</w:t>
      </w:r>
    </w:p>
    <w:p w14:paraId="28B8F387" w14:textId="77777777" w:rsidR="00F301F8" w:rsidRPr="00C734C2" w:rsidRDefault="00000000">
      <w:pPr>
        <w:pStyle w:val="FACH1"/>
        <w:keepNext/>
        <w:rPr>
          <w:lang w:val="pt-BR"/>
        </w:rPr>
      </w:pPr>
      <w:r w:rsidRPr="00C734C2">
        <w:rPr>
          <w:lang w:val="pt-BR"/>
        </w:rPr>
        <w:t>CONFIGURAÇÃO ADOTADA</w:t>
      </w:r>
    </w:p>
    <w:p w14:paraId="5A634FBE" w14:textId="2E4CAA29" w:rsidR="00F301F8" w:rsidRPr="00C734C2" w:rsidRDefault="00000000" w:rsidP="009B5FFE">
      <w:pPr>
        <w:pStyle w:val="PargrafodaLista"/>
        <w:numPr>
          <w:ilvl w:val="0"/>
          <w:numId w:val="15"/>
        </w:numPr>
        <w:ind w:left="567" w:hanging="131"/>
        <w:rPr>
          <w:lang w:val="pt-BR"/>
        </w:rPr>
      </w:pPr>
      <w:r w:rsidRPr="00C734C2">
        <w:rPr>
          <w:sz w:val="22"/>
          <w:lang w:val="pt-BR"/>
        </w:rPr>
        <w:t>Papel A4; margens superior e esquerda de 3 cm, inferior e direita de 2 cm.</w:t>
      </w:r>
    </w:p>
    <w:p w14:paraId="2EF713BA" w14:textId="09C49F56" w:rsidR="00F301F8" w:rsidRPr="00C734C2" w:rsidRDefault="00000000" w:rsidP="009B5FFE">
      <w:pPr>
        <w:pStyle w:val="PargrafodaLista"/>
        <w:numPr>
          <w:ilvl w:val="0"/>
          <w:numId w:val="15"/>
        </w:numPr>
        <w:ind w:left="567" w:hanging="131"/>
        <w:rPr>
          <w:lang w:val="pt-BR"/>
        </w:rPr>
      </w:pPr>
      <w:r w:rsidRPr="00C734C2">
        <w:rPr>
          <w:sz w:val="22"/>
          <w:lang w:val="pt-BR"/>
        </w:rPr>
        <w:t>Times New Roman 12 no corpo do texto; alinhamento justificado, espaçamento 1,5 e recuo de 1,5 cm na primeira linha.</w:t>
      </w:r>
    </w:p>
    <w:p w14:paraId="57BC8908" w14:textId="08F15ADE" w:rsidR="00F301F8" w:rsidRPr="00C734C2" w:rsidRDefault="00000000" w:rsidP="009B5FFE">
      <w:pPr>
        <w:pStyle w:val="PargrafodaLista"/>
        <w:numPr>
          <w:ilvl w:val="0"/>
          <w:numId w:val="15"/>
        </w:numPr>
        <w:ind w:left="567" w:hanging="131"/>
        <w:rPr>
          <w:lang w:val="pt-BR"/>
        </w:rPr>
      </w:pPr>
      <w:r w:rsidRPr="00C734C2">
        <w:rPr>
          <w:sz w:val="22"/>
          <w:lang w:val="pt-BR"/>
        </w:rPr>
        <w:t>Título centralizado em corpo 14; subtítulos sem numeração; citações longas em tamanho 10, espaço simples e recuo de 4 cm.</w:t>
      </w:r>
    </w:p>
    <w:p w14:paraId="76E1D62A" w14:textId="258342B8" w:rsidR="00F301F8" w:rsidRPr="00C734C2" w:rsidRDefault="00000000" w:rsidP="009B5FFE">
      <w:pPr>
        <w:pStyle w:val="PargrafodaLista"/>
        <w:numPr>
          <w:ilvl w:val="0"/>
          <w:numId w:val="15"/>
        </w:numPr>
        <w:ind w:left="567" w:hanging="131"/>
        <w:rPr>
          <w:lang w:val="pt-BR"/>
        </w:rPr>
      </w:pPr>
      <w:r w:rsidRPr="00C734C2">
        <w:rPr>
          <w:sz w:val="22"/>
          <w:lang w:val="pt-BR"/>
        </w:rPr>
        <w:t>Referências em espaço simples, alinhadas à margem esquerda e separadas entre si conforme a ABNT NBR 6023:2025.</w:t>
      </w:r>
    </w:p>
    <w:p w14:paraId="50E1F66D" w14:textId="3CC58ED6" w:rsidR="00F301F8" w:rsidRPr="00C734C2" w:rsidRDefault="00000000" w:rsidP="009B5FFE">
      <w:pPr>
        <w:pStyle w:val="PargrafodaLista"/>
        <w:numPr>
          <w:ilvl w:val="0"/>
          <w:numId w:val="15"/>
        </w:numPr>
        <w:ind w:left="567" w:hanging="131"/>
        <w:rPr>
          <w:lang w:val="pt-BR"/>
        </w:rPr>
      </w:pPr>
      <w:r w:rsidRPr="00C734C2">
        <w:rPr>
          <w:sz w:val="22"/>
          <w:lang w:val="pt-BR"/>
        </w:rPr>
        <w:t>Resumos de artigo e ensaio: 150 a 250 palavras; 3 a 5 palavras-chave, em português e inglês.</w:t>
      </w:r>
    </w:p>
    <w:p w14:paraId="07B7A677" w14:textId="5A5BE603" w:rsidR="00F301F8" w:rsidRPr="00C734C2" w:rsidRDefault="00000000" w:rsidP="009B5FFE">
      <w:pPr>
        <w:pStyle w:val="PargrafodaLista"/>
        <w:numPr>
          <w:ilvl w:val="0"/>
          <w:numId w:val="15"/>
        </w:numPr>
        <w:ind w:left="567" w:hanging="131"/>
        <w:rPr>
          <w:lang w:val="pt-BR"/>
        </w:rPr>
      </w:pPr>
      <w:r w:rsidRPr="00C734C2">
        <w:rPr>
          <w:sz w:val="22"/>
          <w:lang w:val="pt-BR"/>
        </w:rPr>
        <w:t>Identificação dos autores e datas editoriais de submissão e aceite não devem constar da versão destinada à avaliação cega.</w:t>
      </w:r>
    </w:p>
    <w:p w14:paraId="2B79E82B" w14:textId="77777777" w:rsidR="00F301F8" w:rsidRPr="00C734C2" w:rsidRDefault="00000000">
      <w:pPr>
        <w:pStyle w:val="FACH1"/>
        <w:keepNext/>
        <w:rPr>
          <w:lang w:val="pt-BR"/>
        </w:rPr>
      </w:pPr>
      <w:r w:rsidRPr="00C734C2">
        <w:rPr>
          <w:lang w:val="pt-BR"/>
        </w:rPr>
        <w:t>EXTENSÃO DOS TRABALHOS</w:t>
      </w:r>
    </w:p>
    <w:p w14:paraId="7ECC714A" w14:textId="77777777" w:rsidR="00F301F8" w:rsidRPr="00C734C2" w:rsidRDefault="00000000">
      <w:pPr>
        <w:rPr>
          <w:lang w:val="pt-BR"/>
        </w:rPr>
      </w:pPr>
      <w:r w:rsidRPr="00C734C2">
        <w:rPr>
          <w:lang w:val="pt-BR"/>
        </w:rPr>
        <w:t>O Manual institucional FACETEN (2.ª edição, 2023) sugere 10 a 20 laudas para artigos e 2 a 4 laudas para resenhas. Não foi identificada, nos documentos consultados, regra específica para extensão de ensaios. Esses limites devem ser confirmados pela equipe editorial antes de divulgação como normas oficiais da revista.</w:t>
      </w:r>
    </w:p>
    <w:p w14:paraId="04232284" w14:textId="77777777" w:rsidR="00F301F8" w:rsidRPr="00C734C2" w:rsidRDefault="00000000">
      <w:pPr>
        <w:pStyle w:val="FACH1"/>
        <w:keepNext/>
        <w:rPr>
          <w:lang w:val="pt-BR"/>
        </w:rPr>
      </w:pPr>
      <w:r w:rsidRPr="00C734C2">
        <w:rPr>
          <w:lang w:val="pt-BR"/>
        </w:rPr>
        <w:t>PROCEDIMENTO PARA AVALIAÇÃO ÀS CEGAS</w:t>
      </w:r>
    </w:p>
    <w:p w14:paraId="52EFD487" w14:textId="6BB1334D" w:rsidR="00F301F8" w:rsidRPr="00C734C2" w:rsidRDefault="00000000" w:rsidP="009B5FFE">
      <w:pPr>
        <w:pStyle w:val="PargrafodaLista"/>
        <w:numPr>
          <w:ilvl w:val="0"/>
          <w:numId w:val="12"/>
        </w:numPr>
        <w:ind w:left="567" w:hanging="131"/>
        <w:rPr>
          <w:lang w:val="pt-BR"/>
        </w:rPr>
      </w:pPr>
      <w:r w:rsidRPr="00C734C2">
        <w:rPr>
          <w:sz w:val="22"/>
          <w:lang w:val="pt-BR"/>
        </w:rPr>
        <w:t>Não inserir nomes, filiação institucional, ORCID, e-mail, agradecimentos ou identificações biográficas no manuscrito.</w:t>
      </w:r>
    </w:p>
    <w:p w14:paraId="55B9302F" w14:textId="41337CEA" w:rsidR="00F301F8" w:rsidRPr="00C734C2" w:rsidRDefault="00000000" w:rsidP="009B5FFE">
      <w:pPr>
        <w:pStyle w:val="PargrafodaLista"/>
        <w:numPr>
          <w:ilvl w:val="0"/>
          <w:numId w:val="12"/>
        </w:numPr>
        <w:ind w:left="567" w:hanging="131"/>
        <w:rPr>
          <w:lang w:val="pt-BR"/>
        </w:rPr>
      </w:pPr>
      <w:r w:rsidRPr="00C734C2">
        <w:rPr>
          <w:sz w:val="22"/>
          <w:lang w:val="pt-BR"/>
        </w:rPr>
        <w:t>Em autocitações, manter a referência científica necessária, evitando formulações que revelem identidade (por exemplo, “em nossa pesquisa anterior”).</w:t>
      </w:r>
    </w:p>
    <w:p w14:paraId="3C7A5F8E" w14:textId="3EB5A4C0" w:rsidR="00F301F8" w:rsidRPr="00C734C2" w:rsidRDefault="00000000" w:rsidP="009B5FFE">
      <w:pPr>
        <w:pStyle w:val="PargrafodaLista"/>
        <w:numPr>
          <w:ilvl w:val="0"/>
          <w:numId w:val="12"/>
        </w:numPr>
        <w:ind w:left="567" w:hanging="131"/>
        <w:rPr>
          <w:lang w:val="pt-BR"/>
        </w:rPr>
      </w:pPr>
      <w:r w:rsidRPr="00C734C2">
        <w:rPr>
          <w:sz w:val="22"/>
          <w:lang w:val="pt-BR"/>
        </w:rPr>
        <w:t>Revisar nomes em comentários, controle de alterações, propriedades do Word, nomes de imagens e informações ocultas antes do envio.</w:t>
      </w:r>
    </w:p>
    <w:p w14:paraId="3DB09451" w14:textId="370E04ED" w:rsidR="00F301F8" w:rsidRPr="00C734C2" w:rsidRDefault="00000000" w:rsidP="009B5FFE">
      <w:pPr>
        <w:pStyle w:val="PargrafodaLista"/>
        <w:numPr>
          <w:ilvl w:val="0"/>
          <w:numId w:val="12"/>
        </w:numPr>
        <w:ind w:left="567" w:hanging="131"/>
        <w:rPr>
          <w:lang w:val="pt-BR"/>
        </w:rPr>
      </w:pPr>
      <w:r w:rsidRPr="00C734C2">
        <w:rPr>
          <w:sz w:val="22"/>
          <w:lang w:val="pt-BR"/>
        </w:rPr>
        <w:lastRenderedPageBreak/>
        <w:t>Encaminhar informações de autoria e declarações editoriais somente nos campos e arquivos separados previstos pela plataforma de submissão.</w:t>
      </w:r>
    </w:p>
    <w:p w14:paraId="3A36B713" w14:textId="247F6005" w:rsidR="00F301F8" w:rsidRPr="00C734C2" w:rsidRDefault="00000000" w:rsidP="009B5FFE">
      <w:pPr>
        <w:pStyle w:val="PargrafodaLista"/>
        <w:numPr>
          <w:ilvl w:val="0"/>
          <w:numId w:val="12"/>
        </w:numPr>
        <w:ind w:left="567" w:hanging="131"/>
        <w:rPr>
          <w:lang w:val="pt-BR"/>
        </w:rPr>
      </w:pPr>
      <w:r w:rsidRPr="00C734C2">
        <w:rPr>
          <w:sz w:val="22"/>
          <w:lang w:val="pt-BR"/>
        </w:rPr>
        <w:t>Apagar todos os trechos entre colchetes após preenchimento do arquivo.</w:t>
      </w:r>
    </w:p>
    <w:p w14:paraId="601A30F6" w14:textId="77777777" w:rsidR="00F301F8" w:rsidRPr="00C734C2" w:rsidRDefault="00000000">
      <w:pPr>
        <w:pStyle w:val="FACH1"/>
        <w:keepNext/>
        <w:rPr>
          <w:lang w:val="pt-BR"/>
        </w:rPr>
      </w:pPr>
      <w:r w:rsidRPr="00C734C2">
        <w:rPr>
          <w:lang w:val="pt-BR"/>
        </w:rPr>
        <w:t>BASE NORMATIVA E EDITORIAL</w:t>
      </w:r>
    </w:p>
    <w:p w14:paraId="67D53E22" w14:textId="77777777" w:rsidR="00F301F8" w:rsidRPr="00C734C2" w:rsidRDefault="00000000">
      <w:pPr>
        <w:pStyle w:val="FACReference"/>
        <w:rPr>
          <w:lang w:val="pt-BR"/>
        </w:rPr>
      </w:pPr>
      <w:r w:rsidRPr="00C734C2">
        <w:rPr>
          <w:lang w:val="pt-BR"/>
        </w:rPr>
        <w:t>FACETEN. Manual para elaboração de projeto de pesquisa e artigo científico. 2. ed. Boa Vista: FACETEN, 2023.</w:t>
      </w:r>
    </w:p>
    <w:p w14:paraId="7ABD8659" w14:textId="77777777" w:rsidR="00F301F8" w:rsidRPr="00C734C2" w:rsidRDefault="00000000">
      <w:pPr>
        <w:pStyle w:val="FACReference"/>
        <w:rPr>
          <w:lang w:val="pt-BR"/>
        </w:rPr>
      </w:pPr>
      <w:r w:rsidRPr="00C734C2">
        <w:rPr>
          <w:lang w:val="pt-BR"/>
        </w:rPr>
        <w:t>ABNT NBR 6022:2018 — Artigo em publicação periódica técnica e/ou científica: apresentação.</w:t>
      </w:r>
    </w:p>
    <w:p w14:paraId="53D80907" w14:textId="77777777" w:rsidR="00F301F8" w:rsidRPr="00C734C2" w:rsidRDefault="00000000">
      <w:pPr>
        <w:pStyle w:val="FACReference"/>
        <w:rPr>
          <w:lang w:val="pt-BR"/>
        </w:rPr>
      </w:pPr>
      <w:r w:rsidRPr="00C734C2">
        <w:rPr>
          <w:lang w:val="pt-BR"/>
        </w:rPr>
        <w:t>ABNT NBR 10520:2023 — Citações em documentos: apresentação.</w:t>
      </w:r>
    </w:p>
    <w:p w14:paraId="21DF45C2" w14:textId="77777777" w:rsidR="00F301F8" w:rsidRPr="00C734C2" w:rsidRDefault="00000000">
      <w:pPr>
        <w:pStyle w:val="FACReference"/>
        <w:rPr>
          <w:lang w:val="pt-BR"/>
        </w:rPr>
      </w:pPr>
      <w:r w:rsidRPr="00C734C2">
        <w:rPr>
          <w:lang w:val="pt-BR"/>
        </w:rPr>
        <w:t>ABNT NBR 6023:2025 — Referências: elaboração.</w:t>
      </w:r>
    </w:p>
    <w:p w14:paraId="0D83F2C1" w14:textId="77777777" w:rsidR="00F301F8" w:rsidRPr="00C734C2" w:rsidRDefault="00000000">
      <w:pPr>
        <w:pStyle w:val="FACReference"/>
        <w:rPr>
          <w:lang w:val="pt-BR"/>
        </w:rPr>
      </w:pPr>
      <w:r w:rsidRPr="00C734C2">
        <w:rPr>
          <w:lang w:val="pt-BR"/>
        </w:rPr>
        <w:t>ABNT NBR 6028:2021 — Resumo, resenha e recensão: apresentação.</w:t>
      </w:r>
    </w:p>
    <w:sectPr w:rsidR="00F301F8" w:rsidRPr="00C734C2" w:rsidSect="00034616">
      <w:headerReference w:type="default" r:id="rId8"/>
      <w:footerReference w:type="default" r:id="rId9"/>
      <w:pgSz w:w="11906" w:h="16838"/>
      <w:pgMar w:top="1701" w:right="1134" w:bottom="1162"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CE58A" w14:textId="77777777" w:rsidR="00EB70BB" w:rsidRDefault="00EB70BB">
      <w:pPr>
        <w:spacing w:line="240" w:lineRule="auto"/>
      </w:pPr>
      <w:r>
        <w:separator/>
      </w:r>
    </w:p>
  </w:endnote>
  <w:endnote w:type="continuationSeparator" w:id="0">
    <w:p w14:paraId="43C48E3F" w14:textId="77777777" w:rsidR="00EB70BB" w:rsidRDefault="00EB70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41D5" w14:textId="77777777" w:rsidR="00F301F8" w:rsidRDefault="00000000">
    <w:pPr>
      <w:pStyle w:val="Rodap"/>
      <w:pBdr>
        <w:bottom w:val="single" w:sz="5" w:space="5" w:color="BA8123"/>
      </w:pBdr>
      <w:spacing w:before="60"/>
      <w:jc w:val="right"/>
    </w:pPr>
    <w:r>
      <w:rPr>
        <w:rFonts w:ascii="Arial" w:hAnsi="Arial"/>
        <w:color w:val="71665B"/>
        <w:sz w:val="16"/>
      </w:rPr>
      <w:t xml:space="preserve">REVISTA MULTIDISCIPLINAR FACETEN  •  BOA VISTA / RR  •  p. </w:t>
    </w:r>
    <w:r>
      <w:fldChar w:fldCharType="begin"/>
    </w:r>
    <w:r>
      <w:instrText xml:space="preserve"> PAGE </w:instrText>
    </w:r>
    <w:r w:rsidR="009B5FFE">
      <w:fldChar w:fldCharType="separate"/>
    </w:r>
    <w:r w:rsidR="009B5FF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2D7CB" w14:textId="77777777" w:rsidR="00EB70BB" w:rsidRDefault="00EB70BB">
      <w:pPr>
        <w:spacing w:line="240" w:lineRule="auto"/>
      </w:pPr>
      <w:r>
        <w:separator/>
      </w:r>
    </w:p>
  </w:footnote>
  <w:footnote w:type="continuationSeparator" w:id="0">
    <w:p w14:paraId="1BE195D0" w14:textId="77777777" w:rsidR="00EB70BB" w:rsidRDefault="00EB70BB">
      <w:pPr>
        <w:spacing w:line="240" w:lineRule="auto"/>
      </w:pPr>
      <w:r>
        <w:continuationSeparator/>
      </w:r>
    </w:p>
  </w:footnote>
  <w:footnote w:id="1">
    <w:p w14:paraId="47B4C96B" w14:textId="77777777" w:rsidR="00F301F8" w:rsidRDefault="00000000">
      <w:pPr>
        <w:pStyle w:val="Textodenotaderodap"/>
      </w:pPr>
      <w:r>
        <w:rPr>
          <w:rStyle w:val="Refdenotaderodap"/>
        </w:rPr>
        <w:footnoteRef/>
      </w:r>
      <w:r>
        <w:t xml:space="preserve"> Nota editorial: versão destinada à avaliação por pares às cegas. Não incluir nome, vínculo, e-mail, ORCID, agradecimentos identificáveis ou outras informações que permitam reconhecer a autoria no texto, nas notas ou nas propriedades do arquivo.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69401" w14:textId="4EDB8BE8" w:rsidR="00F301F8" w:rsidRDefault="009B5FFE">
    <w:pPr>
      <w:pStyle w:val="Cabealho"/>
    </w:pPr>
    <w:r>
      <w:rPr>
        <w:noProof/>
      </w:rPr>
      <w:drawing>
        <wp:anchor distT="0" distB="0" distL="114300" distR="114300" simplePos="0" relativeHeight="251659264" behindDoc="0" locked="0" layoutInCell="1" allowOverlap="1" wp14:anchorId="2FA11006" wp14:editId="32EE410D">
          <wp:simplePos x="0" y="0"/>
          <wp:positionH relativeFrom="column">
            <wp:posOffset>2155190</wp:posOffset>
          </wp:positionH>
          <wp:positionV relativeFrom="paragraph">
            <wp:posOffset>-413162</wp:posOffset>
          </wp:positionV>
          <wp:extent cx="1445895" cy="814070"/>
          <wp:effectExtent l="0" t="0" r="0" b="0"/>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5895" cy="814070"/>
                  </a:xfrm>
                  <a:prstGeom prst="rect">
                    <a:avLst/>
                  </a:prstGeom>
                  <a:noFill/>
                  <a:ln>
                    <a:noFill/>
                  </a:ln>
                </pic:spPr>
              </pic:pic>
            </a:graphicData>
          </a:graphic>
        </wp:anchor>
      </w:drawing>
    </w:r>
  </w:p>
  <w:p w14:paraId="54DA54E3" w14:textId="63DDCBAD" w:rsidR="00F301F8" w:rsidRDefault="00F301F8">
    <w:pPr>
      <w:pBdr>
        <w:bottom w:val="single" w:sz="8" w:space="0" w:color="BA8123"/>
      </w:pBdr>
    </w:pPr>
  </w:p>
  <w:p w14:paraId="56F75FC1" w14:textId="77777777" w:rsidR="00F301F8" w:rsidRDefault="00000000">
    <w:pPr>
      <w:spacing w:line="240" w:lineRule="auto"/>
      <w:jc w:val="center"/>
    </w:pPr>
    <w:r>
      <w:rPr>
        <w:noProof/>
      </w:rPr>
      <w:drawing>
        <wp:anchor distT="0" distB="0" distL="0" distR="0" simplePos="0" relativeHeight="251658240" behindDoc="1" locked="0" layoutInCell="1" allowOverlap="1" wp14:anchorId="0A698012" wp14:editId="0C62DC94">
          <wp:simplePos x="0" y="0"/>
          <wp:positionH relativeFrom="page">
            <wp:posOffset>1494000</wp:posOffset>
          </wp:positionH>
          <wp:positionV relativeFrom="page">
            <wp:posOffset>3240000</wp:posOffset>
          </wp:positionV>
          <wp:extent cx="4572000" cy="3429000"/>
          <wp:effectExtent l="0" t="0" r="0" b="0"/>
          <wp:wrapNone/>
          <wp:docPr id="2" name="Picture 2" descr="Marca-d’água institucional sem informações de au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faceten_marca_fundo.png"/>
                  <pic:cNvPicPr/>
                </pic:nvPicPr>
                <pic:blipFill>
                  <a:blip r:embed="rId2"/>
                  <a:stretch>
                    <a:fillRect/>
                  </a:stretch>
                </pic:blipFill>
                <pic:spPr>
                  <a:xfrm>
                    <a:off x="0" y="0"/>
                    <a:ext cx="4572000" cy="3429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abstractNum w:abstractNumId="9" w15:restartNumberingAfterBreak="0">
    <w:nsid w:val="29F27365"/>
    <w:multiLevelType w:val="hybridMultilevel"/>
    <w:tmpl w:val="3C6C6772"/>
    <w:lvl w:ilvl="0" w:tplc="DED2D114">
      <w:numFmt w:val="bullet"/>
      <w:lvlText w:val="•"/>
      <w:lvlJc w:val="left"/>
      <w:pPr>
        <w:ind w:left="720" w:hanging="360"/>
      </w:pPr>
      <w:rPr>
        <w:rFonts w:ascii="Times New Roman" w:eastAsiaTheme="minorEastAsia" w:hAnsi="Times New Roman" w:cs="Times New Roman" w:hint="default"/>
        <w:b/>
        <w:color w:val="BA8123"/>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A0824DC"/>
    <w:multiLevelType w:val="hybridMultilevel"/>
    <w:tmpl w:val="8D5C8F9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78B1383"/>
    <w:multiLevelType w:val="hybridMultilevel"/>
    <w:tmpl w:val="7416D728"/>
    <w:lvl w:ilvl="0" w:tplc="DED2D114">
      <w:numFmt w:val="bullet"/>
      <w:lvlText w:val="•"/>
      <w:lvlJc w:val="left"/>
      <w:pPr>
        <w:ind w:left="720" w:hanging="360"/>
      </w:pPr>
      <w:rPr>
        <w:rFonts w:ascii="Times New Roman" w:eastAsiaTheme="minorEastAsia" w:hAnsi="Times New Roman" w:cs="Times New Roman" w:hint="default"/>
        <w:b/>
        <w:color w:val="BA8123"/>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C8D2D99"/>
    <w:multiLevelType w:val="hybridMultilevel"/>
    <w:tmpl w:val="E33E5826"/>
    <w:lvl w:ilvl="0" w:tplc="DED2D114">
      <w:numFmt w:val="bullet"/>
      <w:lvlText w:val="•"/>
      <w:lvlJc w:val="left"/>
      <w:pPr>
        <w:ind w:left="1080" w:hanging="360"/>
      </w:pPr>
      <w:rPr>
        <w:rFonts w:ascii="Times New Roman" w:eastAsiaTheme="minorEastAsia" w:hAnsi="Times New Roman" w:cs="Times New Roman" w:hint="default"/>
        <w:b/>
        <w:color w:val="BA8123"/>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3" w15:restartNumberingAfterBreak="0">
    <w:nsid w:val="3FE57A9A"/>
    <w:multiLevelType w:val="hybridMultilevel"/>
    <w:tmpl w:val="7E308F0A"/>
    <w:lvl w:ilvl="0" w:tplc="DED2D114">
      <w:numFmt w:val="bullet"/>
      <w:lvlText w:val="•"/>
      <w:lvlJc w:val="left"/>
      <w:pPr>
        <w:ind w:left="720" w:hanging="360"/>
      </w:pPr>
      <w:rPr>
        <w:rFonts w:ascii="Times New Roman" w:eastAsiaTheme="minorEastAsia" w:hAnsi="Times New Roman" w:cs="Times New Roman" w:hint="default"/>
        <w:b/>
        <w:color w:val="BA8123"/>
        <w:sz w:val="22"/>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CA04ABB"/>
    <w:multiLevelType w:val="hybridMultilevel"/>
    <w:tmpl w:val="4F6C610C"/>
    <w:lvl w:ilvl="0" w:tplc="DED2D114">
      <w:numFmt w:val="bullet"/>
      <w:lvlText w:val="•"/>
      <w:lvlJc w:val="left"/>
      <w:pPr>
        <w:ind w:left="1080" w:hanging="360"/>
      </w:pPr>
      <w:rPr>
        <w:rFonts w:ascii="Times New Roman" w:eastAsiaTheme="minorEastAsia" w:hAnsi="Times New Roman" w:cs="Times New Roman" w:hint="default"/>
        <w:b/>
        <w:color w:val="BA8123"/>
        <w:sz w:val="22"/>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77679375">
    <w:abstractNumId w:val="8"/>
  </w:num>
  <w:num w:numId="2" w16cid:durableId="421344376">
    <w:abstractNumId w:val="6"/>
  </w:num>
  <w:num w:numId="3" w16cid:durableId="1649553672">
    <w:abstractNumId w:val="5"/>
  </w:num>
  <w:num w:numId="4" w16cid:durableId="860706005">
    <w:abstractNumId w:val="4"/>
  </w:num>
  <w:num w:numId="5" w16cid:durableId="2007781687">
    <w:abstractNumId w:val="7"/>
  </w:num>
  <w:num w:numId="6" w16cid:durableId="1681270738">
    <w:abstractNumId w:val="3"/>
  </w:num>
  <w:num w:numId="7" w16cid:durableId="564532258">
    <w:abstractNumId w:val="2"/>
  </w:num>
  <w:num w:numId="8" w16cid:durableId="1610819778">
    <w:abstractNumId w:val="1"/>
  </w:num>
  <w:num w:numId="9" w16cid:durableId="542254553">
    <w:abstractNumId w:val="0"/>
  </w:num>
  <w:num w:numId="10" w16cid:durableId="934632811">
    <w:abstractNumId w:val="10"/>
  </w:num>
  <w:num w:numId="11" w16cid:durableId="249894692">
    <w:abstractNumId w:val="11"/>
  </w:num>
  <w:num w:numId="12" w16cid:durableId="1172986411">
    <w:abstractNumId w:val="14"/>
  </w:num>
  <w:num w:numId="13" w16cid:durableId="992097831">
    <w:abstractNumId w:val="13"/>
  </w:num>
  <w:num w:numId="14" w16cid:durableId="33695503">
    <w:abstractNumId w:val="9"/>
  </w:num>
  <w:num w:numId="15" w16cid:durableId="2599950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45D"/>
    <w:rsid w:val="0015074B"/>
    <w:rsid w:val="0029639D"/>
    <w:rsid w:val="00326F90"/>
    <w:rsid w:val="00405E75"/>
    <w:rsid w:val="009B5FFE"/>
    <w:rsid w:val="00AA1D8D"/>
    <w:rsid w:val="00B47730"/>
    <w:rsid w:val="00C734C2"/>
    <w:rsid w:val="00CB0664"/>
    <w:rsid w:val="00EB70BB"/>
    <w:rsid w:val="00F301F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F3B39E"/>
  <w14:defaultImageDpi w14:val="300"/>
  <w15:docId w15:val="{BDF244C2-C9F4-40D7-A19D-9EF1A5D6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850"/>
      <w:jc w:val="both"/>
    </w:pPr>
    <w:rPr>
      <w:rFonts w:ascii="Times New Roman" w:hAnsi="Times New Roman"/>
      <w:color w:val="2A211D"/>
      <w:sz w:val="24"/>
    </w:rPr>
  </w:style>
  <w:style w:type="paragraph" w:styleId="Ttulo1">
    <w:name w:val="heading 1"/>
    <w:basedOn w:val="Normal"/>
    <w:next w:val="Normal"/>
    <w:link w:val="Ttulo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ind w:firstLine="850"/>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ACCategory">
    <w:name w:val="FAC Category"/>
    <w:pPr>
      <w:spacing w:after="0" w:line="240" w:lineRule="auto"/>
      <w:jc w:val="center"/>
    </w:pPr>
    <w:rPr>
      <w:rFonts w:ascii="Arial" w:hAnsi="Arial"/>
      <w:b/>
      <w:color w:val="BA8123"/>
      <w:sz w:val="17"/>
    </w:rPr>
  </w:style>
  <w:style w:type="paragraph" w:customStyle="1" w:styleId="FACTitle">
    <w:name w:val="FAC Title"/>
    <w:pPr>
      <w:spacing w:before="240" w:after="220" w:line="269" w:lineRule="auto"/>
      <w:jc w:val="center"/>
    </w:pPr>
    <w:rPr>
      <w:rFonts w:ascii="Times New Roman" w:hAnsi="Times New Roman"/>
      <w:b/>
      <w:color w:val="412817"/>
      <w:sz w:val="28"/>
    </w:rPr>
  </w:style>
  <w:style w:type="paragraph" w:customStyle="1" w:styleId="FACTitleEN">
    <w:name w:val="FAC Title EN"/>
    <w:pPr>
      <w:spacing w:after="260" w:line="288" w:lineRule="auto"/>
      <w:jc w:val="center"/>
    </w:pPr>
    <w:rPr>
      <w:rFonts w:ascii="Times New Roman" w:hAnsi="Times New Roman"/>
      <w:i/>
      <w:color w:val="71665B"/>
      <w:sz w:val="24"/>
    </w:rPr>
  </w:style>
  <w:style w:type="paragraph" w:customStyle="1" w:styleId="FACAbstractTitle">
    <w:name w:val="FAC Abstract Title"/>
    <w:pPr>
      <w:spacing w:before="80" w:after="60" w:line="240" w:lineRule="auto"/>
      <w:jc w:val="center"/>
    </w:pPr>
    <w:rPr>
      <w:rFonts w:ascii="Times New Roman" w:hAnsi="Times New Roman"/>
      <w:b/>
      <w:color w:val="412817"/>
      <w:sz w:val="24"/>
    </w:rPr>
  </w:style>
  <w:style w:type="paragraph" w:customStyle="1" w:styleId="FACAbstractText">
    <w:name w:val="FAC Abstract Text"/>
    <w:pPr>
      <w:spacing w:after="80" w:line="278" w:lineRule="auto"/>
      <w:jc w:val="both"/>
    </w:pPr>
    <w:rPr>
      <w:rFonts w:ascii="Times New Roman" w:hAnsi="Times New Roman"/>
      <w:color w:val="2A211D"/>
      <w:sz w:val="24"/>
    </w:rPr>
  </w:style>
  <w:style w:type="paragraph" w:customStyle="1" w:styleId="FACKeywords">
    <w:name w:val="FAC Keywords"/>
    <w:pPr>
      <w:spacing w:before="80" w:line="278" w:lineRule="auto"/>
    </w:pPr>
    <w:rPr>
      <w:rFonts w:ascii="Times New Roman" w:hAnsi="Times New Roman"/>
      <w:color w:val="2A211D"/>
      <w:sz w:val="24"/>
    </w:rPr>
  </w:style>
  <w:style w:type="paragraph" w:customStyle="1" w:styleId="FACH1">
    <w:name w:val="FAC H1"/>
    <w:pPr>
      <w:spacing w:before="240" w:after="120" w:line="240" w:lineRule="auto"/>
    </w:pPr>
    <w:rPr>
      <w:rFonts w:ascii="Times New Roman" w:hAnsi="Times New Roman"/>
      <w:b/>
      <w:color w:val="412817"/>
      <w:sz w:val="24"/>
    </w:rPr>
  </w:style>
  <w:style w:type="paragraph" w:customStyle="1" w:styleId="FACH2">
    <w:name w:val="FAC H2"/>
    <w:pPr>
      <w:spacing w:before="180" w:after="100" w:line="240" w:lineRule="auto"/>
    </w:pPr>
    <w:rPr>
      <w:rFonts w:ascii="Times New Roman" w:hAnsi="Times New Roman"/>
      <w:b/>
      <w:color w:val="412817"/>
      <w:sz w:val="24"/>
    </w:rPr>
  </w:style>
  <w:style w:type="paragraph" w:customStyle="1" w:styleId="FACPlaceholder">
    <w:name w:val="FAC Placeholder"/>
    <w:pPr>
      <w:spacing w:after="160" w:line="360" w:lineRule="auto"/>
      <w:ind w:firstLine="850"/>
      <w:jc w:val="both"/>
    </w:pPr>
    <w:rPr>
      <w:rFonts w:ascii="Times New Roman" w:hAnsi="Times New Roman"/>
      <w:i/>
      <w:color w:val="71665B"/>
      <w:sz w:val="24"/>
    </w:rPr>
  </w:style>
  <w:style w:type="paragraph" w:customStyle="1" w:styleId="FACWorkReference">
    <w:name w:val="FAC Work Reference"/>
    <w:pPr>
      <w:spacing w:before="140" w:line="283" w:lineRule="auto"/>
    </w:pPr>
    <w:rPr>
      <w:rFonts w:ascii="Times New Roman" w:hAnsi="Times New Roman"/>
      <w:color w:val="2A211D"/>
      <w:sz w:val="24"/>
    </w:rPr>
  </w:style>
  <w:style w:type="paragraph" w:customStyle="1" w:styleId="FACReference">
    <w:name w:val="FAC Reference"/>
    <w:pPr>
      <w:keepLines/>
      <w:spacing w:after="160" w:line="240" w:lineRule="auto"/>
    </w:pPr>
    <w:rPr>
      <w:rFonts w:ascii="Times New Roman" w:hAnsi="Times New Roman"/>
      <w:color w:val="2A211D"/>
      <w:sz w:val="24"/>
    </w:rPr>
  </w:style>
  <w:style w:type="paragraph" w:customStyle="1" w:styleId="FACCallout">
    <w:name w:val="FAC Callout"/>
    <w:pPr>
      <w:spacing w:after="140" w:line="278" w:lineRule="auto"/>
    </w:pPr>
    <w:rPr>
      <w:rFonts w:ascii="Times New Roman" w:hAnsi="Times New Roman"/>
      <w:i/>
      <w:color w:val="71665B"/>
      <w:sz w:val="20"/>
    </w:rPr>
  </w:style>
  <w:style w:type="paragraph" w:customStyle="1" w:styleId="FACCitationLong">
    <w:name w:val="FAC Citation Long"/>
    <w:pPr>
      <w:spacing w:before="140" w:after="160" w:line="240" w:lineRule="auto"/>
      <w:ind w:left="2268"/>
      <w:jc w:val="both"/>
    </w:pPr>
    <w:rPr>
      <w:rFonts w:ascii="Times New Roman" w:hAnsi="Times New Roman"/>
      <w:color w:val="2A211D"/>
      <w:sz w:val="20"/>
    </w:rPr>
  </w:style>
  <w:style w:type="paragraph" w:styleId="Textodenotaderodap">
    <w:name w:val="footnote text"/>
    <w:basedOn w:val="Normal"/>
    <w:pPr>
      <w:spacing w:line="240" w:lineRule="auto"/>
      <w:ind w:firstLine="0"/>
    </w:pPr>
    <w:rPr>
      <w:sz w:val="18"/>
    </w:rPr>
  </w:style>
  <w:style w:type="character" w:styleId="Refdenotaderodap">
    <w:name w:val="footnote referen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375</Words>
  <Characters>2025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submissão anônima - Revista Multidisciplinar FACETEN</dc:title>
  <dc:subject>Modelo editorial para avaliação às cegas</dc:subject>
  <dc:creator/>
  <cp:keywords>FACETEN; revista; avaliação às cegas</cp:keywords>
  <dc:description>Modelo editorial sem informações de autoria</dc:description>
  <cp:lastModifiedBy>George Brendom Pereira dos Santos</cp:lastModifiedBy>
  <cp:revision>4</cp:revision>
  <dcterms:created xsi:type="dcterms:W3CDTF">2013-12-23T23:15:00Z</dcterms:created>
  <dcterms:modified xsi:type="dcterms:W3CDTF">2026-10-24T18:12:00Z</dcterms:modified>
  <cp:category/>
</cp:coreProperties>
</file>